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00A9" w14:textId="77777777" w:rsidR="008C68F0" w:rsidRPr="00012DE0" w:rsidRDefault="008C68F0" w:rsidP="008C68F0">
      <w:pPr>
        <w:bidi/>
        <w:rPr>
          <w:rFonts w:ascii="Dubai" w:hAnsi="Dubai" w:cs="Dubai"/>
          <w:sz w:val="20"/>
          <w:szCs w:val="20"/>
          <w:rtl/>
        </w:rPr>
      </w:pPr>
      <w:r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F895D8" wp14:editId="15EB71EB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299085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E7E3" w14:textId="77777777" w:rsidR="008C68F0" w:rsidRPr="00F74377" w:rsidRDefault="008C68F0" w:rsidP="00797571">
                            <w:pPr>
                              <w:ind w:left="450" w:hanging="450"/>
                              <w:rPr>
                                <w:rFonts w:ascii="Duba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uba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Medical Education and Research Department </w:t>
                            </w:r>
                          </w:p>
                          <w:p w14:paraId="3524CE06" w14:textId="77777777" w:rsidR="008C68F0" w:rsidRPr="00F74377" w:rsidRDefault="008C68F0" w:rsidP="00797571">
                            <w:pPr>
                              <w:ind w:left="450" w:hanging="450"/>
                              <w:rPr>
                                <w:rFonts w:ascii="Dubai" w:hAnsi="Dubai" w:cs="Duba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Dubai" w:hAnsi="Dubai" w:cs="Dubai"/>
                                <w:sz w:val="22"/>
                                <w:szCs w:val="22"/>
                              </w:rPr>
                              <w:t xml:space="preserve">Medical Training Section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F895D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35pt;width:235.5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" filled="f" stroked="f" strokeweight=".5pt">
                <v:textbox>
                  <w:txbxContent>
                    <w:p w14:paraId="2F38E7E3" w14:textId="77777777" w:rsidR="008C68F0" w:rsidRPr="00F74377" w:rsidRDefault="008C68F0" w:rsidP="00797571">
                      <w:pPr>
                        <w:ind w:left="450" w:hanging="450"/>
                        <w:rPr>
                          <w:rFonts w:ascii="Dubai" w:hAnsi="Dubai" w:cs="Duba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Dubai" w:hAnsi="Dubai" w:cs="Dubai"/>
                          <w:b/>
                          <w:bCs/>
                          <w:sz w:val="22"/>
                          <w:szCs w:val="22"/>
                        </w:rPr>
                        <w:t xml:space="preserve">Medical Education and Research Department </w:t>
                      </w:r>
                    </w:p>
                    <w:p w14:paraId="3524CE06" w14:textId="77777777" w:rsidR="008C68F0" w:rsidRPr="00F74377" w:rsidRDefault="008C68F0" w:rsidP="00797571">
                      <w:pPr>
                        <w:ind w:left="450" w:hanging="450"/>
                        <w:rPr>
                          <w:rFonts w:ascii="Dubai" w:hAnsi="Dubai" w:cs="Dubai"/>
                          <w:sz w:val="22"/>
                          <w:szCs w:val="22"/>
                        </w:rPr>
                      </w:pPr>
                      <w:r>
                        <w:rPr>
                          <w:rFonts w:ascii="Dubai" w:hAnsi="Dubai" w:cs="Dubai"/>
                          <w:sz w:val="22"/>
                          <w:szCs w:val="22"/>
                        </w:rPr>
                        <w:t xml:space="preserve">Medical Training Section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82B32" wp14:editId="234EAEA2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409190" cy="5480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190" cy="548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B403B" w14:textId="77777777" w:rsidR="008C68F0" w:rsidRPr="00F74377" w:rsidRDefault="008C68F0" w:rsidP="008C68F0">
                            <w:pPr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إدارة التعليم الطبي والأبحاث</w:t>
                            </w:r>
                          </w:p>
                          <w:p w14:paraId="003BD6E7" w14:textId="77777777" w:rsidR="008C68F0" w:rsidRPr="00F74377" w:rsidRDefault="008C68F0" w:rsidP="008C68F0">
                            <w:pPr>
                              <w:jc w:val="right"/>
                              <w:rPr>
                                <w:rFonts w:ascii="Dubai" w:hAnsi="Dubai" w:cs="Dubai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sz w:val="22"/>
                                <w:szCs w:val="22"/>
                                <w:rtl/>
                              </w:rPr>
                              <w:t xml:space="preserve">قسم التدريب الطبي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82B32" id="Text Box 2" o:spid="_x0000_s1027" type="#_x0000_t202" style="position:absolute;left:0;text-align:left;margin-left:138.5pt;margin-top:.35pt;width:189.7pt;height:43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" filled="f" stroked="f" strokeweight=".5pt">
                <v:textbox>
                  <w:txbxContent>
                    <w:p w14:paraId="12DB403B" w14:textId="77777777" w:rsidR="008C68F0" w:rsidRPr="00F74377" w:rsidRDefault="008C68F0" w:rsidP="008C68F0">
                      <w:pPr>
                        <w:jc w:val="right"/>
                        <w:rPr>
                          <w:rFonts w:ascii="Duba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>إدارة التعليم الطبي والأبحاث</w:t>
                      </w:r>
                    </w:p>
                    <w:p w14:paraId="003BD6E7" w14:textId="77777777" w:rsidR="008C68F0" w:rsidRPr="00F74377" w:rsidRDefault="008C68F0" w:rsidP="008C68F0">
                      <w:pPr>
                        <w:jc w:val="right"/>
                        <w:rPr>
                          <w:rFonts w:ascii="Dubai" w:hAnsi="Dubai" w:cs="Dubai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sz w:val="22"/>
                          <w:szCs w:val="22"/>
                          <w:rtl/>
                        </w:rPr>
                        <w:t xml:space="preserve">قسم التدريب الطبي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EE104F" w14:textId="77777777" w:rsidR="008C68F0" w:rsidRPr="00012DE0" w:rsidRDefault="008C68F0" w:rsidP="008C68F0">
      <w:pPr>
        <w:bidi/>
        <w:rPr>
          <w:rFonts w:ascii="Dubai" w:hAnsi="Dubai" w:cs="Dubai"/>
          <w:sz w:val="20"/>
          <w:szCs w:val="20"/>
          <w:rtl/>
        </w:rPr>
      </w:pPr>
    </w:p>
    <w:p w14:paraId="30F49A64" w14:textId="127F98D8" w:rsidR="008C68F0" w:rsidRPr="00012DE0" w:rsidRDefault="00BC5CB9" w:rsidP="008C68F0">
      <w:pPr>
        <w:jc w:val="both"/>
        <w:rPr>
          <w:rFonts w:ascii="Dubai" w:hAnsi="Dubai" w:cs="Dubai"/>
          <w:b/>
          <w:bCs/>
          <w:sz w:val="20"/>
          <w:szCs w:val="20"/>
          <w:rtl/>
        </w:rPr>
      </w:pPr>
      <w:r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E68D57" wp14:editId="2EE95DDA">
                <wp:simplePos x="0" y="0"/>
                <wp:positionH relativeFrom="margin">
                  <wp:align>center</wp:align>
                </wp:positionH>
                <wp:positionV relativeFrom="paragraph">
                  <wp:posOffset>134475</wp:posOffset>
                </wp:positionV>
                <wp:extent cx="5949315" cy="398780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F8C4B" w14:textId="136E8A63" w:rsidR="008C68F0" w:rsidRPr="00BD20DD" w:rsidRDefault="0056552C" w:rsidP="00797571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D20DD">
                              <w:rPr>
                                <w:rFonts w:ascii="Dubai" w:hAnsi="Dubai" w:cs="Dubai"/>
                                <w:b/>
                                <w:bCs/>
                                <w:sz w:val="30"/>
                                <w:szCs w:val="30"/>
                              </w:rPr>
                              <w:t>CPD Provider Declaration on disclosure</w:t>
                            </w:r>
                            <w:r w:rsidR="00BC5CB9" w:rsidRPr="00BD20DD" w:rsidDel="00BC5CB9">
                              <w:rPr>
                                <w:rFonts w:ascii="Dubai" w:hAnsi="Dubai" w:cs="Dubai"/>
                                <w:b/>
                                <w:bC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68D57" id="Text Box 3" o:spid="_x0000_s1028" type="#_x0000_t202" style="position:absolute;left:0;text-align:left;margin-left:0;margin-top:10.6pt;width:468.45pt;height:31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" filled="f" stroked="f" strokeweight=".5pt">
                <v:textbox>
                  <w:txbxContent>
                    <w:p w14:paraId="6A3F8C4B" w14:textId="136E8A63" w:rsidR="008C68F0" w:rsidRPr="00BD20DD" w:rsidRDefault="0056552C" w:rsidP="00797571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30"/>
                          <w:szCs w:val="30"/>
                        </w:rPr>
                      </w:pPr>
                      <w:r w:rsidRPr="00BD20DD">
                        <w:rPr>
                          <w:rFonts w:ascii="Dubai" w:hAnsi="Dubai" w:cs="Dubai"/>
                          <w:b/>
                          <w:bCs/>
                          <w:sz w:val="30"/>
                          <w:szCs w:val="30"/>
                        </w:rPr>
                        <w:t>CPD Provider Declaration on disclosure</w:t>
                      </w:r>
                      <w:r w:rsidR="00BC5CB9" w:rsidRPr="00BD20DD" w:rsidDel="00BC5CB9">
                        <w:rPr>
                          <w:rFonts w:ascii="Dubai" w:hAnsi="Dubai" w:cs="Dubai"/>
                          <w:b/>
                          <w:bCs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2DE0" w:rsidRPr="00012DE0">
        <w:rPr>
          <w:rFonts w:ascii="Dubai" w:hAnsi="Dubai" w:cs="Duba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C5CFF" wp14:editId="1D6EC033">
                <wp:simplePos x="0" y="0"/>
                <wp:positionH relativeFrom="page">
                  <wp:align>left</wp:align>
                </wp:positionH>
                <wp:positionV relativeFrom="paragraph">
                  <wp:posOffset>108339</wp:posOffset>
                </wp:positionV>
                <wp:extent cx="7553325" cy="459384"/>
                <wp:effectExtent l="0" t="0" r="9525" b="0"/>
                <wp:wrapNone/>
                <wp:docPr id="60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45938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44797" id="Rectangle 59" o:spid="_x0000_s1026" style="position:absolute;margin-left:0;margin-top:8.55pt;width:594.75pt;height:36.1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" fillcolor="#eeece1 [3214]" stroked="f" strokeweight="2pt">
                <w10:wrap anchorx="page"/>
              </v:rect>
            </w:pict>
          </mc:Fallback>
        </mc:AlternateContent>
      </w:r>
    </w:p>
    <w:p w14:paraId="32D3B330" w14:textId="52C79BF4" w:rsidR="008C68F0" w:rsidRPr="00012DE0" w:rsidRDefault="008C68F0" w:rsidP="008C68F0">
      <w:pPr>
        <w:jc w:val="both"/>
        <w:rPr>
          <w:rFonts w:ascii="Dubai" w:hAnsi="Dubai" w:cs="Dubai"/>
          <w:b/>
          <w:bCs/>
          <w:sz w:val="20"/>
          <w:szCs w:val="20"/>
          <w:rtl/>
        </w:rPr>
      </w:pPr>
    </w:p>
    <w:p w14:paraId="7E8E0F80" w14:textId="77777777" w:rsidR="008C68F0" w:rsidRDefault="008C68F0" w:rsidP="008C68F0">
      <w:pPr>
        <w:jc w:val="both"/>
        <w:rPr>
          <w:rFonts w:ascii="Dubai" w:hAnsi="Dubai" w:cs="Dubai"/>
          <w:b/>
          <w:bCs/>
          <w:sz w:val="20"/>
          <w:szCs w:val="20"/>
        </w:rPr>
      </w:pPr>
    </w:p>
    <w:p w14:paraId="42A3F448" w14:textId="77777777" w:rsidR="0056552C" w:rsidRDefault="0056552C" w:rsidP="0056552C">
      <w:pPr>
        <w:pStyle w:val="Default"/>
      </w:pPr>
    </w:p>
    <w:p w14:paraId="26DF3604" w14:textId="27A73DDD" w:rsidR="0056552C" w:rsidRPr="00BD20DD" w:rsidRDefault="0056552C" w:rsidP="0056552C">
      <w:pPr>
        <w:pStyle w:val="Default"/>
        <w:rPr>
          <w:sz w:val="20"/>
          <w:szCs w:val="20"/>
        </w:rPr>
      </w:pPr>
      <w:r w:rsidRPr="00BD20DD">
        <w:rPr>
          <w:sz w:val="20"/>
          <w:szCs w:val="20"/>
        </w:rPr>
        <w:t xml:space="preserve">As a registered CPD provider with Dubai Health Authority and in compliance with DHA accreditation guidelines, we </w:t>
      </w:r>
      <w:r w:rsidR="00BD20DD">
        <w:rPr>
          <w:sz w:val="20"/>
          <w:szCs w:val="20"/>
        </w:rPr>
        <w:t xml:space="preserve">    </w:t>
      </w:r>
      <w:r w:rsidRPr="00BD20DD">
        <w:rPr>
          <w:sz w:val="20"/>
          <w:szCs w:val="20"/>
        </w:rPr>
        <w:t xml:space="preserve">declare that: </w:t>
      </w:r>
    </w:p>
    <w:p w14:paraId="5C27F258" w14:textId="77777777" w:rsidR="0056552C" w:rsidRPr="00BD20DD" w:rsidRDefault="0056552C" w:rsidP="00797571">
      <w:pPr>
        <w:pStyle w:val="Default"/>
        <w:spacing w:after="246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 xml:space="preserve">All scientific programs of the course were developed under our supervision and responsibility, that it is scientifically balanced and without bias. </w:t>
      </w:r>
    </w:p>
    <w:p w14:paraId="03891155" w14:textId="77777777" w:rsidR="0056552C" w:rsidRPr="00BD20DD" w:rsidRDefault="0056552C" w:rsidP="00797571">
      <w:pPr>
        <w:pStyle w:val="Default"/>
        <w:spacing w:after="246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 xml:space="preserve">All speakers/presenters participating in our activities have no potential conflicts of interest or support that might cause a bias in their presentation and all of activities are free of commercial interest. </w:t>
      </w:r>
    </w:p>
    <w:p w14:paraId="3C6AAAEB" w14:textId="77777777" w:rsidR="0056552C" w:rsidRPr="00BD20DD" w:rsidRDefault="0056552C" w:rsidP="00797571">
      <w:pPr>
        <w:pStyle w:val="Default"/>
        <w:spacing w:after="246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 xml:space="preserve">We are Responsible for ensuring that all potential conflicts of interest relevant to the presentation/event are declared to the audience prior to the CPD activities. </w:t>
      </w:r>
    </w:p>
    <w:p w14:paraId="632BC652" w14:textId="77777777" w:rsidR="0056552C" w:rsidRPr="00BD20DD" w:rsidRDefault="0056552C" w:rsidP="00797571">
      <w:pPr>
        <w:pStyle w:val="Default"/>
        <w:spacing w:after="246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 xml:space="preserve">DHA accreditation office should be informed of any source of commercial funding received by CPD providers. </w:t>
      </w:r>
    </w:p>
    <w:p w14:paraId="21642689" w14:textId="77777777" w:rsidR="0056552C" w:rsidRPr="00BD20DD" w:rsidRDefault="0056552C" w:rsidP="00797571">
      <w:pPr>
        <w:pStyle w:val="Default"/>
        <w:spacing w:after="246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 xml:space="preserve">All printed material related to CPD activities does bear the DHA Accreditation statement in accordance with the relevant disclaimer. </w:t>
      </w:r>
    </w:p>
    <w:p w14:paraId="1A271B15" w14:textId="77777777" w:rsidR="0056552C" w:rsidRPr="00BD20DD" w:rsidRDefault="0056552C" w:rsidP="00797571">
      <w:pPr>
        <w:pStyle w:val="Default"/>
        <w:spacing w:after="246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 xml:space="preserve">We accept responsibility for the payment of all fees to DHA accreditation office as a CPD provider and as supervisor of different CPD activities. </w:t>
      </w:r>
    </w:p>
    <w:p w14:paraId="6946A8C7" w14:textId="10157B68" w:rsidR="0056552C" w:rsidRPr="00BD20DD" w:rsidRDefault="0056552C" w:rsidP="00797571">
      <w:pPr>
        <w:pStyle w:val="Default"/>
        <w:spacing w:after="246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 xml:space="preserve">The amount paid for registration and /or for program are nonrefundable, irrespective of conducting the program. </w:t>
      </w:r>
    </w:p>
    <w:p w14:paraId="7C093216" w14:textId="287E39B1" w:rsidR="0056552C" w:rsidRDefault="0056552C" w:rsidP="00B33232">
      <w:pPr>
        <w:pStyle w:val="Default"/>
        <w:ind w:left="720" w:hanging="360"/>
        <w:rPr>
          <w:sz w:val="20"/>
          <w:szCs w:val="20"/>
        </w:rPr>
      </w:pPr>
      <w:r w:rsidRPr="00BD20DD">
        <w:rPr>
          <w:rFonts w:ascii="Wingdings" w:hAnsi="Wingdings" w:cs="Wingdings"/>
          <w:sz w:val="20"/>
          <w:szCs w:val="20"/>
        </w:rPr>
        <w:t></w:t>
      </w:r>
      <w:r w:rsidRPr="00BD20DD">
        <w:rPr>
          <w:rFonts w:ascii="Wingdings" w:hAnsi="Wingdings" w:cs="Wingdings"/>
          <w:sz w:val="20"/>
          <w:szCs w:val="20"/>
        </w:rPr>
        <w:t></w:t>
      </w:r>
      <w:r w:rsidRPr="00BD20DD">
        <w:rPr>
          <w:sz w:val="20"/>
          <w:szCs w:val="20"/>
        </w:rPr>
        <w:t>Declaration of support/sponsorship by the relevant commercial body may be presented on pre-event announcements and brochures. This may include using the logo of the commercial organization.</w:t>
      </w:r>
    </w:p>
    <w:p w14:paraId="0D780329" w14:textId="77777777" w:rsidR="00BD20DD" w:rsidRPr="00BD20DD" w:rsidRDefault="00BD20DD" w:rsidP="00B33232">
      <w:pPr>
        <w:pStyle w:val="Default"/>
        <w:ind w:left="720" w:hanging="360"/>
        <w:rPr>
          <w:sz w:val="20"/>
          <w:szCs w:val="20"/>
        </w:rPr>
      </w:pPr>
    </w:p>
    <w:p w14:paraId="07D36DF5" w14:textId="1DD892B9" w:rsidR="0056552C" w:rsidRDefault="0056552C" w:rsidP="00797571">
      <w:pPr>
        <w:pStyle w:val="Default"/>
        <w:spacing w:before="120" w:after="120"/>
        <w:rPr>
          <w:sz w:val="22"/>
          <w:szCs w:val="22"/>
        </w:rPr>
      </w:pPr>
      <w:r w:rsidRPr="0056552C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EAA03D" wp14:editId="188188D1">
                <wp:simplePos x="0" y="0"/>
                <wp:positionH relativeFrom="margin">
                  <wp:align>right</wp:align>
                </wp:positionH>
                <wp:positionV relativeFrom="paragraph">
                  <wp:posOffset>139652</wp:posOffset>
                </wp:positionV>
                <wp:extent cx="2540635" cy="1296035"/>
                <wp:effectExtent l="0" t="0" r="1206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29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2DF40" w14:textId="3C6A89F3" w:rsidR="0056552C" w:rsidRDefault="0056552C" w:rsidP="0056552C">
                            <w:pPr>
                              <w:pStyle w:val="Default"/>
                              <w:spacing w:before="120" w:after="1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Official Stamp: </w:t>
                            </w:r>
                          </w:p>
                          <w:p w14:paraId="25F5B904" w14:textId="31E4E6EC" w:rsidR="0056552C" w:rsidRDefault="0056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A03D" id="_x0000_s1029" type="#_x0000_t202" style="position:absolute;margin-left:148.85pt;margin-top:11pt;width:200.05pt;height:102.0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6xKAIAAE4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">
                <v:textbox>
                  <w:txbxContent>
                    <w:p w14:paraId="4842DF40" w14:textId="3C6A89F3" w:rsidR="0056552C" w:rsidRDefault="0056552C" w:rsidP="0056552C">
                      <w:pPr>
                        <w:pStyle w:val="Default"/>
                        <w:spacing w:before="120" w:after="1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Official Stamp: </w:t>
                      </w:r>
                    </w:p>
                    <w:p w14:paraId="25F5B904" w14:textId="31E4E6EC" w:rsidR="0056552C" w:rsidRDefault="0056552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2"/>
          <w:szCs w:val="22"/>
        </w:rPr>
        <w:t xml:space="preserve">On behalf of CPD Provider, </w:t>
      </w:r>
    </w:p>
    <w:p w14:paraId="602EA407" w14:textId="54E50949" w:rsidR="0056552C" w:rsidRDefault="0056552C" w:rsidP="0087717A">
      <w:pPr>
        <w:pStyle w:val="Default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87717A">
        <w:rPr>
          <w:sz w:val="22"/>
          <w:szCs w:val="22"/>
        </w:rPr>
        <w:t xml:space="preserve">  </w:t>
      </w:r>
      <w:r w:rsidR="0087717A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7717A">
        <w:rPr>
          <w:sz w:val="22"/>
          <w:szCs w:val="22"/>
        </w:rPr>
        <w:instrText xml:space="preserve"> FORMTEXT </w:instrText>
      </w:r>
      <w:r w:rsidR="0087717A">
        <w:rPr>
          <w:sz w:val="22"/>
          <w:szCs w:val="22"/>
        </w:rPr>
      </w:r>
      <w:r w:rsidR="0087717A">
        <w:rPr>
          <w:sz w:val="22"/>
          <w:szCs w:val="22"/>
        </w:rPr>
        <w:fldChar w:fldCharType="separate"/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sz w:val="22"/>
          <w:szCs w:val="22"/>
        </w:rPr>
        <w:fldChar w:fldCharType="end"/>
      </w:r>
      <w:bookmarkEnd w:id="0"/>
    </w:p>
    <w:p w14:paraId="78578E29" w14:textId="12BF4293" w:rsidR="0056552C" w:rsidRDefault="0056552C" w:rsidP="00797571">
      <w:pPr>
        <w:pStyle w:val="Default"/>
        <w:spacing w:before="240" w:after="240"/>
        <w:rPr>
          <w:sz w:val="22"/>
          <w:szCs w:val="22"/>
        </w:rPr>
      </w:pPr>
      <w:r>
        <w:rPr>
          <w:sz w:val="22"/>
          <w:szCs w:val="22"/>
        </w:rPr>
        <w:t xml:space="preserve">Position: </w:t>
      </w:r>
      <w:r w:rsidR="0087717A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7717A">
        <w:rPr>
          <w:sz w:val="22"/>
          <w:szCs w:val="22"/>
        </w:rPr>
        <w:instrText xml:space="preserve"> FORMTEXT </w:instrText>
      </w:r>
      <w:r w:rsidR="0087717A">
        <w:rPr>
          <w:sz w:val="22"/>
          <w:szCs w:val="22"/>
        </w:rPr>
      </w:r>
      <w:r w:rsidR="0087717A">
        <w:rPr>
          <w:sz w:val="22"/>
          <w:szCs w:val="22"/>
        </w:rPr>
        <w:fldChar w:fldCharType="separate"/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noProof/>
          <w:sz w:val="22"/>
          <w:szCs w:val="22"/>
        </w:rPr>
        <w:t> </w:t>
      </w:r>
      <w:r w:rsidR="0087717A">
        <w:rPr>
          <w:sz w:val="22"/>
          <w:szCs w:val="22"/>
        </w:rPr>
        <w:fldChar w:fldCharType="end"/>
      </w:r>
      <w:bookmarkEnd w:id="1"/>
    </w:p>
    <w:p w14:paraId="3DD6F16C" w14:textId="4322D596" w:rsidR="00510C90" w:rsidRPr="00012DE0" w:rsidRDefault="0087717A" w:rsidP="00797571">
      <w:pPr>
        <w:spacing w:before="240" w:after="240"/>
        <w:jc w:val="both"/>
        <w:rPr>
          <w:sz w:val="20"/>
          <w:szCs w:val="20"/>
        </w:rPr>
      </w:pPr>
      <w:r>
        <w:rPr>
          <w:sz w:val="22"/>
          <w:szCs w:val="22"/>
        </w:rPr>
        <w:t>Organization</w:t>
      </w:r>
      <w:r w:rsidR="0056552C">
        <w:rPr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sectPr w:rsidR="00510C90" w:rsidRPr="00012DE0" w:rsidSect="00797571">
      <w:headerReference w:type="default" r:id="rId12"/>
      <w:footerReference w:type="default" r:id="rId13"/>
      <w:pgSz w:w="11909" w:h="16834" w:code="9"/>
      <w:pgMar w:top="1440" w:right="1080" w:bottom="1440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B5313" w14:textId="77777777" w:rsidR="00FF76F4" w:rsidRDefault="00FF76F4">
      <w:r>
        <w:separator/>
      </w:r>
    </w:p>
  </w:endnote>
  <w:endnote w:type="continuationSeparator" w:id="0">
    <w:p w14:paraId="2EDF7592" w14:textId="77777777" w:rsidR="00FF76F4" w:rsidRDefault="00FF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akkal Majalla">
    <w:altName w:val="Times New Roman"/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E132" w14:textId="2219DE78" w:rsidR="00595E45" w:rsidRDefault="00595E45" w:rsidP="00A32518">
    <w:pPr>
      <w:pStyle w:val="Footer"/>
    </w:pPr>
  </w:p>
  <w:tbl>
    <w:tblPr>
      <w:tblW w:w="10382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30"/>
      <w:gridCol w:w="1730"/>
      <w:gridCol w:w="1731"/>
      <w:gridCol w:w="1730"/>
      <w:gridCol w:w="1730"/>
      <w:gridCol w:w="1731"/>
    </w:tblGrid>
    <w:tr w:rsidR="004A5F78" w14:paraId="565C936C" w14:textId="77777777" w:rsidTr="005159AD">
      <w:trPr>
        <w:trHeight w:val="60"/>
        <w:jc w:val="center"/>
      </w:trPr>
      <w:tc>
        <w:tcPr>
          <w:tcW w:w="173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E05392C" w14:textId="77777777" w:rsidR="004A5F78" w:rsidRDefault="004A5F78" w:rsidP="004A5F78">
          <w:pPr>
            <w:pStyle w:val="greenCellWhiteText8Center"/>
            <w:spacing w:before="45" w:after="45" w:line="276" w:lineRule="auto"/>
          </w:pPr>
          <w:r>
            <w:t>ID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96F45FF" w14:textId="77777777" w:rsidR="004A5F78" w:rsidRDefault="004A5F78" w:rsidP="004A5F78">
          <w:pPr>
            <w:pStyle w:val="greenCellWhiteText8Center"/>
            <w:spacing w:before="45" w:after="45" w:line="276" w:lineRule="auto"/>
          </w:pPr>
          <w:r>
            <w:t>Issue#</w:t>
          </w:r>
        </w:p>
      </w:tc>
      <w:tc>
        <w:tcPr>
          <w:tcW w:w="173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0CDD0887" w14:textId="77777777" w:rsidR="004A5F78" w:rsidRDefault="004A5F78" w:rsidP="004A5F78">
          <w:pPr>
            <w:pStyle w:val="greenCellWhiteText8Center"/>
            <w:spacing w:before="45" w:after="45" w:line="276" w:lineRule="auto"/>
          </w:pPr>
          <w:r>
            <w:t>Issue Date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69CE20F" w14:textId="77777777" w:rsidR="004A5F78" w:rsidRDefault="004A5F78" w:rsidP="004A5F78">
          <w:pPr>
            <w:pStyle w:val="greenCellWhiteText8Center"/>
            <w:spacing w:before="45" w:after="45" w:line="276" w:lineRule="auto"/>
          </w:pPr>
          <w:r>
            <w:t>Effective Date</w:t>
          </w:r>
        </w:p>
      </w:tc>
      <w:tc>
        <w:tcPr>
          <w:tcW w:w="1730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B992A13" w14:textId="77777777" w:rsidR="004A5F78" w:rsidRDefault="004A5F78" w:rsidP="004A5F78">
          <w:pPr>
            <w:pStyle w:val="greenCellWhiteText8Center"/>
            <w:spacing w:before="45" w:after="45" w:line="276" w:lineRule="auto"/>
          </w:pPr>
          <w:r>
            <w:t>Revision Date</w:t>
          </w:r>
        </w:p>
      </w:tc>
      <w:tc>
        <w:tcPr>
          <w:tcW w:w="1731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84B818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DEFDF76" w14:textId="77777777" w:rsidR="004A5F78" w:rsidRDefault="004A5F78" w:rsidP="004A5F78">
          <w:pPr>
            <w:pStyle w:val="greenCellWhiteText8Center"/>
            <w:spacing w:before="45" w:after="45" w:line="276" w:lineRule="auto"/>
          </w:pPr>
          <w:r>
            <w:t>Page#</w:t>
          </w:r>
        </w:p>
      </w:tc>
    </w:tr>
    <w:tr w:rsidR="004A5F78" w14:paraId="09731156" w14:textId="77777777" w:rsidTr="005159AD">
      <w:trPr>
        <w:trHeight w:val="401"/>
        <w:jc w:val="center"/>
      </w:trPr>
      <w:tc>
        <w:tcPr>
          <w:tcW w:w="1730" w:type="dxa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890831B" w14:textId="6F56DBB8" w:rsidR="004A5F78" w:rsidRDefault="004A5F78" w:rsidP="004A5F78">
          <w:pPr>
            <w:pStyle w:val="BodyTextSize8"/>
            <w:spacing w:before="45" w:after="45" w:line="276" w:lineRule="auto"/>
          </w:pPr>
          <w:r>
            <w:t>SP_1.7.14_F01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B0279BA" w14:textId="0DEAB80F" w:rsidR="004A5F78" w:rsidRDefault="004A5F78" w:rsidP="004A5F78">
          <w:pPr>
            <w:pStyle w:val="BodyTextSize8"/>
            <w:spacing w:before="45" w:after="45" w:line="276" w:lineRule="auto"/>
          </w:pPr>
          <w:r>
            <w:t>0</w:t>
          </w:r>
          <w:r w:rsidR="00502865">
            <w:t>3</w:t>
          </w:r>
        </w:p>
      </w:tc>
      <w:tc>
        <w:tcPr>
          <w:tcW w:w="173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904A305" w14:textId="0FF792A7" w:rsidR="004A5F78" w:rsidRDefault="00502865" w:rsidP="004A5F78">
          <w:pPr>
            <w:pStyle w:val="BodyTextSize8"/>
            <w:spacing w:before="45" w:after="45" w:line="276" w:lineRule="auto"/>
          </w:pPr>
          <w:r>
            <w:t>Jul</w:t>
          </w:r>
          <w:r w:rsidR="004A5F78">
            <w:t xml:space="preserve"> 1</w:t>
          </w:r>
          <w:r>
            <w:t>2</w:t>
          </w:r>
          <w:r w:rsidR="004A5F78">
            <w:t>, 202</w:t>
          </w:r>
          <w:r>
            <w:t>3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1EED779" w14:textId="217B4474" w:rsidR="004A5F78" w:rsidRDefault="00502865" w:rsidP="004A5F78">
          <w:pPr>
            <w:pStyle w:val="BodyTextSize8"/>
            <w:spacing w:before="45" w:after="45" w:line="276" w:lineRule="auto"/>
          </w:pPr>
          <w:r>
            <w:t>Jul 12, 2023</w:t>
          </w:r>
        </w:p>
      </w:tc>
      <w:tc>
        <w:tcPr>
          <w:tcW w:w="1730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2CD22EF" w14:textId="32751D75" w:rsidR="004A5F78" w:rsidRDefault="00502865" w:rsidP="004A5F78">
          <w:pPr>
            <w:pStyle w:val="BodyTextSize8"/>
            <w:spacing w:before="45" w:after="45" w:line="276" w:lineRule="auto"/>
          </w:pPr>
          <w:r>
            <w:t>Jul 12, 2026</w:t>
          </w:r>
        </w:p>
      </w:tc>
      <w:tc>
        <w:tcPr>
          <w:tcW w:w="1731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2C20CD5" w14:textId="3096973A" w:rsidR="004A5F78" w:rsidRDefault="004A5F78" w:rsidP="004A5F78">
          <w:pPr>
            <w:pStyle w:val="BodyTextSize8"/>
            <w:spacing w:before="45" w:after="45" w:line="276" w:lineRule="auto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822DB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>/1</w:t>
          </w:r>
        </w:p>
      </w:tc>
    </w:tr>
  </w:tbl>
  <w:p w14:paraId="77B7B770" w14:textId="77777777" w:rsidR="004A5F78" w:rsidRPr="00A32518" w:rsidRDefault="004A5F78" w:rsidP="00A325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79BEB" w14:textId="77777777" w:rsidR="00FF76F4" w:rsidRDefault="00FF76F4">
      <w:r>
        <w:separator/>
      </w:r>
    </w:p>
  </w:footnote>
  <w:footnote w:type="continuationSeparator" w:id="0">
    <w:p w14:paraId="34B86E05" w14:textId="77777777" w:rsidR="00FF76F4" w:rsidRDefault="00FF7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8E0CE" w14:textId="58CA762E" w:rsidR="00595E45" w:rsidRDefault="00662958" w:rsidP="00B64811">
    <w:pPr>
      <w:pStyle w:val="Header"/>
    </w:pPr>
    <w:r>
      <w:rPr>
        <w:rFonts w:hint="cs"/>
        <w:noProof/>
        <w:rtl/>
      </w:rPr>
      <w:drawing>
        <wp:anchor distT="0" distB="0" distL="114300" distR="114300" simplePos="0" relativeHeight="251659264" behindDoc="0" locked="1" layoutInCell="1" allowOverlap="1" wp14:anchorId="6A2495CE" wp14:editId="17904484">
          <wp:simplePos x="0" y="0"/>
          <wp:positionH relativeFrom="page">
            <wp:align>right</wp:align>
          </wp:positionH>
          <wp:positionV relativeFrom="page">
            <wp:posOffset>27305</wp:posOffset>
          </wp:positionV>
          <wp:extent cx="7531100" cy="130302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303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bidiVisual/>
      <w:tblW w:w="4624" w:type="pct"/>
      <w:tblInd w:w="3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9007"/>
    </w:tblGrid>
    <w:tr w:rsidR="00B33232" w14:paraId="43B82E89" w14:textId="77777777" w:rsidTr="00B33232">
      <w:trPr>
        <w:trHeight w:val="264"/>
      </w:trPr>
      <w:tc>
        <w:tcPr>
          <w:tcW w:w="5000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  <w:shd w:val="clear" w:color="auto" w:fill="F2F2F2" w:themeFill="background1" w:themeFillShade="F2"/>
          <w:hideMark/>
        </w:tcPr>
        <w:p w14:paraId="67E7D3E0" w14:textId="77777777" w:rsidR="00B33232" w:rsidRDefault="00B33232" w:rsidP="00B33232">
          <w:pPr>
            <w:tabs>
              <w:tab w:val="center" w:pos="4153"/>
              <w:tab w:val="right" w:pos="8306"/>
            </w:tabs>
            <w:bidi/>
            <w:ind w:left="162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lang w:bidi="ar-EG"/>
            </w:rPr>
          </w:pPr>
          <w:r>
            <w:rPr>
              <w:rFonts w:ascii="Dubai" w:eastAsia="MS Mincho" w:hAnsi="Dubai" w:cs="Dubai"/>
              <w:color w:val="7F7F7F"/>
              <w:sz w:val="16"/>
              <w:szCs w:val="16"/>
            </w:rPr>
            <w:tab/>
            <w:t>Electronic copy is controlled under document control procedure. Hard copy is uncontrolled &amp; under responsibility of beholder</w:t>
          </w:r>
        </w:p>
      </w:tc>
    </w:tr>
    <w:tr w:rsidR="00B33232" w14:paraId="64CECFBA" w14:textId="77777777" w:rsidTr="00B33232">
      <w:trPr>
        <w:trHeight w:val="264"/>
      </w:trPr>
      <w:tc>
        <w:tcPr>
          <w:tcW w:w="5000" w:type="pct"/>
          <w:tcBorders>
            <w:top w:val="nil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  <w:shd w:val="clear" w:color="auto" w:fill="F2F2F2" w:themeFill="background1" w:themeFillShade="F2"/>
          <w:hideMark/>
        </w:tcPr>
        <w:p w14:paraId="0BDE28C5" w14:textId="77777777" w:rsidR="00B33232" w:rsidRDefault="00B33232" w:rsidP="00B33232">
          <w:pPr>
            <w:tabs>
              <w:tab w:val="center" w:pos="4153"/>
              <w:tab w:val="right" w:pos="8306"/>
            </w:tabs>
            <w:bidi/>
            <w:ind w:left="162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rtl/>
              <w:lang w:bidi="ar-EG"/>
            </w:rPr>
          </w:pPr>
          <w:r>
            <w:rPr>
              <w:rFonts w:ascii="Dubai" w:eastAsia="MS Mincho" w:hAnsi="Dubai" w:cs="Dubai"/>
              <w:color w:val="7F7F7F"/>
              <w:sz w:val="16"/>
              <w:szCs w:val="16"/>
            </w:rPr>
            <w:tab/>
            <w:t>It is allowed ONLY to access and keep this document with who issued, who is responsible and to whom it is applicable.</w:t>
          </w:r>
        </w:p>
      </w:tc>
    </w:tr>
    <w:tr w:rsidR="00B33232" w14:paraId="4CCD5014" w14:textId="77777777" w:rsidTr="00B33232">
      <w:trPr>
        <w:trHeight w:val="264"/>
      </w:trPr>
      <w:tc>
        <w:tcPr>
          <w:tcW w:w="5000" w:type="pct"/>
          <w:tcBorders>
            <w:top w:val="nil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shd w:val="clear" w:color="auto" w:fill="F2F2F2" w:themeFill="background1" w:themeFillShade="F2"/>
          <w:hideMark/>
        </w:tcPr>
        <w:p w14:paraId="6D03FB51" w14:textId="4158A285" w:rsidR="00B33232" w:rsidRDefault="00B33232" w:rsidP="00B33232">
          <w:pPr>
            <w:tabs>
              <w:tab w:val="center" w:pos="4153"/>
              <w:tab w:val="right" w:pos="8306"/>
            </w:tabs>
            <w:bidi/>
            <w:ind w:left="360"/>
            <w:jc w:val="center"/>
            <w:rPr>
              <w:rFonts w:ascii="Dubai" w:hAnsi="Dubai" w:cs="Dubai"/>
              <w:color w:val="808080" w:themeColor="background1" w:themeShade="80"/>
              <w:sz w:val="16"/>
              <w:szCs w:val="16"/>
              <w:rtl/>
              <w:lang w:val="en-GB"/>
            </w:rPr>
          </w:pPr>
          <w:r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Information Security Classification:  </w:t>
          </w:r>
          <w:r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6F"/>
          </w:r>
          <w:r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Open     </w:t>
          </w:r>
          <w:r w:rsidR="007166E9"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6F"/>
          </w:r>
          <w:r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Shared -Confidential     </w:t>
          </w:r>
          <w:r w:rsidR="007166E9"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FE"/>
          </w:r>
          <w:r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 Shared-Sensitive   </w:t>
          </w:r>
          <w:r>
            <w:rPr>
              <w:rFonts w:ascii="Dubai" w:eastAsia="MS Mincho" w:hAnsi="Dubai" w:cs="Dubai"/>
              <w:color w:val="7F7F7F"/>
              <w:sz w:val="16"/>
              <w:szCs w:val="16"/>
            </w:rPr>
            <w:sym w:font="Wingdings" w:char="F06F"/>
          </w:r>
          <w:r>
            <w:rPr>
              <w:rFonts w:ascii="Dubai" w:eastAsia="MS Mincho" w:hAnsi="Dubai" w:cs="Dubai"/>
              <w:color w:val="7F7F7F"/>
              <w:sz w:val="16"/>
              <w:szCs w:val="16"/>
            </w:rPr>
            <w:t xml:space="preserve">  Shared-Secret</w:t>
          </w:r>
        </w:p>
      </w:tc>
    </w:tr>
  </w:tbl>
  <w:p w14:paraId="68AE7F45" w14:textId="77777777" w:rsidR="00B33232" w:rsidRPr="00B64811" w:rsidRDefault="00B33232" w:rsidP="00B648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00EA"/>
    <w:multiLevelType w:val="hybridMultilevel"/>
    <w:tmpl w:val="9DC284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F277337"/>
    <w:multiLevelType w:val="hybridMultilevel"/>
    <w:tmpl w:val="C8EA3D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C9472A"/>
    <w:multiLevelType w:val="hybridMultilevel"/>
    <w:tmpl w:val="934C5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0785"/>
    <w:multiLevelType w:val="hybridMultilevel"/>
    <w:tmpl w:val="DCD69E7C"/>
    <w:lvl w:ilvl="0" w:tplc="5BA66CC6">
      <w:start w:val="1"/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</w:rPr>
    </w:lvl>
    <w:lvl w:ilvl="1" w:tplc="A1EA3670">
      <w:numFmt w:val="bullet"/>
      <w:lvlText w:val="•"/>
      <w:lvlJc w:val="left"/>
      <w:pPr>
        <w:ind w:left="1440" w:hanging="360"/>
      </w:pPr>
      <w:rPr>
        <w:rFonts w:ascii="Dubai" w:eastAsia="Times New Roman" w:hAnsi="Dubai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23224"/>
    <w:multiLevelType w:val="hybridMultilevel"/>
    <w:tmpl w:val="1924D600"/>
    <w:lvl w:ilvl="0" w:tplc="8CD8A99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26480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6C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C7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02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84C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ECB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745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769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7B2F"/>
    <w:multiLevelType w:val="hybridMultilevel"/>
    <w:tmpl w:val="5D3C2D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BA3FA8"/>
    <w:multiLevelType w:val="hybridMultilevel"/>
    <w:tmpl w:val="98CC52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66001"/>
    <w:multiLevelType w:val="hybridMultilevel"/>
    <w:tmpl w:val="8C564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97D22"/>
    <w:multiLevelType w:val="hybridMultilevel"/>
    <w:tmpl w:val="9DBA7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66975"/>
    <w:multiLevelType w:val="hybridMultilevel"/>
    <w:tmpl w:val="EACA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9585E"/>
    <w:multiLevelType w:val="hybridMultilevel"/>
    <w:tmpl w:val="B2A2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86623"/>
    <w:multiLevelType w:val="hybridMultilevel"/>
    <w:tmpl w:val="39D0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3670">
      <w:numFmt w:val="bullet"/>
      <w:lvlText w:val="•"/>
      <w:lvlJc w:val="left"/>
      <w:pPr>
        <w:ind w:left="1440" w:hanging="360"/>
      </w:pPr>
      <w:rPr>
        <w:rFonts w:ascii="Dubai" w:eastAsia="Times New Roman" w:hAnsi="Dubai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B4C8C"/>
    <w:multiLevelType w:val="hybridMultilevel"/>
    <w:tmpl w:val="09067752"/>
    <w:lvl w:ilvl="0" w:tplc="7A74292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7087362B"/>
    <w:multiLevelType w:val="hybridMultilevel"/>
    <w:tmpl w:val="8E06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0C06"/>
    <w:multiLevelType w:val="hybridMultilevel"/>
    <w:tmpl w:val="7B32C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A3670">
      <w:numFmt w:val="bullet"/>
      <w:lvlText w:val="•"/>
      <w:lvlJc w:val="left"/>
      <w:pPr>
        <w:ind w:left="1440" w:hanging="360"/>
      </w:pPr>
      <w:rPr>
        <w:rFonts w:ascii="Dubai" w:eastAsia="Times New Roman" w:hAnsi="Dubai" w:cs="Duba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842B5"/>
    <w:multiLevelType w:val="hybridMultilevel"/>
    <w:tmpl w:val="8AB250BA"/>
    <w:lvl w:ilvl="0" w:tplc="B5921A76">
      <w:numFmt w:val="bullet"/>
      <w:lvlText w:val=""/>
      <w:lvlJc w:val="left"/>
      <w:pPr>
        <w:ind w:left="720" w:hanging="360"/>
      </w:pPr>
      <w:rPr>
        <w:rFonts w:ascii="Symbol" w:eastAsia="Times New Roman" w:hAnsi="Symbol" w:cs="Sakkal Majalla" w:hint="default"/>
      </w:rPr>
    </w:lvl>
    <w:lvl w:ilvl="1" w:tplc="69B84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90B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907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2CC1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A0F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6D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2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9E4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E11A7"/>
    <w:multiLevelType w:val="hybridMultilevel"/>
    <w:tmpl w:val="9B4E9A64"/>
    <w:lvl w:ilvl="0" w:tplc="6F429586">
      <w:numFmt w:val="bullet"/>
      <w:lvlText w:val="-"/>
      <w:lvlJc w:val="left"/>
      <w:pPr>
        <w:ind w:left="720" w:hanging="360"/>
      </w:pPr>
      <w:rPr>
        <w:rFonts w:ascii="Dubai" w:eastAsia="Times New Roman" w:hAnsi="Dubai" w:cs="Duba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3C73"/>
    <w:multiLevelType w:val="hybridMultilevel"/>
    <w:tmpl w:val="94AAD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244718">
    <w:abstractNumId w:val="4"/>
  </w:num>
  <w:num w:numId="2" w16cid:durableId="1711300796">
    <w:abstractNumId w:val="15"/>
  </w:num>
  <w:num w:numId="3" w16cid:durableId="710500107">
    <w:abstractNumId w:val="2"/>
  </w:num>
  <w:num w:numId="4" w16cid:durableId="1255238110">
    <w:abstractNumId w:val="3"/>
  </w:num>
  <w:num w:numId="5" w16cid:durableId="24257088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050700">
    <w:abstractNumId w:val="8"/>
  </w:num>
  <w:num w:numId="7" w16cid:durableId="412816699">
    <w:abstractNumId w:val="7"/>
  </w:num>
  <w:num w:numId="8" w16cid:durableId="784082979">
    <w:abstractNumId w:val="1"/>
  </w:num>
  <w:num w:numId="9" w16cid:durableId="1515682413">
    <w:abstractNumId w:val="14"/>
  </w:num>
  <w:num w:numId="10" w16cid:durableId="590551178">
    <w:abstractNumId w:val="13"/>
  </w:num>
  <w:num w:numId="11" w16cid:durableId="1460106554">
    <w:abstractNumId w:val="0"/>
  </w:num>
  <w:num w:numId="12" w16cid:durableId="2022507737">
    <w:abstractNumId w:val="10"/>
  </w:num>
  <w:num w:numId="13" w16cid:durableId="105392765">
    <w:abstractNumId w:val="9"/>
  </w:num>
  <w:num w:numId="14" w16cid:durableId="155414864">
    <w:abstractNumId w:val="11"/>
  </w:num>
  <w:num w:numId="15" w16cid:durableId="1012878535">
    <w:abstractNumId w:val="17"/>
  </w:num>
  <w:num w:numId="16" w16cid:durableId="1829125869">
    <w:abstractNumId w:val="16"/>
  </w:num>
  <w:num w:numId="17" w16cid:durableId="1052462648">
    <w:abstractNumId w:val="6"/>
  </w:num>
  <w:num w:numId="18" w16cid:durableId="65106095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76F"/>
    <w:rsid w:val="00012DE0"/>
    <w:rsid w:val="00023D73"/>
    <w:rsid w:val="00035F1D"/>
    <w:rsid w:val="000508D4"/>
    <w:rsid w:val="00062BE5"/>
    <w:rsid w:val="000775E6"/>
    <w:rsid w:val="00077ADE"/>
    <w:rsid w:val="000A202D"/>
    <w:rsid w:val="000A54AE"/>
    <w:rsid w:val="000B6D44"/>
    <w:rsid w:val="00110756"/>
    <w:rsid w:val="00111C73"/>
    <w:rsid w:val="001123E1"/>
    <w:rsid w:val="001363E4"/>
    <w:rsid w:val="00136A4D"/>
    <w:rsid w:val="00141B7C"/>
    <w:rsid w:val="001428A4"/>
    <w:rsid w:val="00164DBB"/>
    <w:rsid w:val="0016698E"/>
    <w:rsid w:val="001770F9"/>
    <w:rsid w:val="00183F64"/>
    <w:rsid w:val="001A20C5"/>
    <w:rsid w:val="001F3266"/>
    <w:rsid w:val="002071BB"/>
    <w:rsid w:val="00213111"/>
    <w:rsid w:val="00261F74"/>
    <w:rsid w:val="00264897"/>
    <w:rsid w:val="002A4C90"/>
    <w:rsid w:val="002E276F"/>
    <w:rsid w:val="002E79C3"/>
    <w:rsid w:val="00321F8E"/>
    <w:rsid w:val="003274E8"/>
    <w:rsid w:val="00340C18"/>
    <w:rsid w:val="00350908"/>
    <w:rsid w:val="003710B1"/>
    <w:rsid w:val="00392412"/>
    <w:rsid w:val="003D123A"/>
    <w:rsid w:val="003F04B7"/>
    <w:rsid w:val="003F4493"/>
    <w:rsid w:val="003F739F"/>
    <w:rsid w:val="00404679"/>
    <w:rsid w:val="004053E4"/>
    <w:rsid w:val="00413672"/>
    <w:rsid w:val="00427656"/>
    <w:rsid w:val="00435D93"/>
    <w:rsid w:val="00442A34"/>
    <w:rsid w:val="0045719C"/>
    <w:rsid w:val="00466954"/>
    <w:rsid w:val="00471232"/>
    <w:rsid w:val="00472C15"/>
    <w:rsid w:val="004A5F78"/>
    <w:rsid w:val="004C5A7E"/>
    <w:rsid w:val="004D7F39"/>
    <w:rsid w:val="004F7DDD"/>
    <w:rsid w:val="00502865"/>
    <w:rsid w:val="00510C90"/>
    <w:rsid w:val="005117B2"/>
    <w:rsid w:val="005350C2"/>
    <w:rsid w:val="0056552C"/>
    <w:rsid w:val="0056706A"/>
    <w:rsid w:val="00567223"/>
    <w:rsid w:val="0059147E"/>
    <w:rsid w:val="005931C9"/>
    <w:rsid w:val="00595E45"/>
    <w:rsid w:val="005D542C"/>
    <w:rsid w:val="005F4BFA"/>
    <w:rsid w:val="00604544"/>
    <w:rsid w:val="00615CD2"/>
    <w:rsid w:val="00621E51"/>
    <w:rsid w:val="00631F47"/>
    <w:rsid w:val="006447A5"/>
    <w:rsid w:val="00662958"/>
    <w:rsid w:val="00671F71"/>
    <w:rsid w:val="0067299B"/>
    <w:rsid w:val="006A1B40"/>
    <w:rsid w:val="006E2380"/>
    <w:rsid w:val="006E6158"/>
    <w:rsid w:val="006F713C"/>
    <w:rsid w:val="007166E9"/>
    <w:rsid w:val="00716DDB"/>
    <w:rsid w:val="00722B95"/>
    <w:rsid w:val="00745E56"/>
    <w:rsid w:val="00785B48"/>
    <w:rsid w:val="00797571"/>
    <w:rsid w:val="007A0BAD"/>
    <w:rsid w:val="007F0AE4"/>
    <w:rsid w:val="0080647F"/>
    <w:rsid w:val="008161D5"/>
    <w:rsid w:val="00816909"/>
    <w:rsid w:val="00842241"/>
    <w:rsid w:val="00854A65"/>
    <w:rsid w:val="0087717A"/>
    <w:rsid w:val="008822DB"/>
    <w:rsid w:val="008C68F0"/>
    <w:rsid w:val="008D60D1"/>
    <w:rsid w:val="008D6AB8"/>
    <w:rsid w:val="00900D3F"/>
    <w:rsid w:val="00924E43"/>
    <w:rsid w:val="00936F8E"/>
    <w:rsid w:val="00955256"/>
    <w:rsid w:val="009625DB"/>
    <w:rsid w:val="00975079"/>
    <w:rsid w:val="00976530"/>
    <w:rsid w:val="00985264"/>
    <w:rsid w:val="009D4C98"/>
    <w:rsid w:val="009D7473"/>
    <w:rsid w:val="009F65F1"/>
    <w:rsid w:val="00A01B20"/>
    <w:rsid w:val="00A02BAF"/>
    <w:rsid w:val="00A25CCC"/>
    <w:rsid w:val="00A25F4B"/>
    <w:rsid w:val="00A40AD3"/>
    <w:rsid w:val="00A72C9F"/>
    <w:rsid w:val="00A74DF9"/>
    <w:rsid w:val="00A839C7"/>
    <w:rsid w:val="00A95354"/>
    <w:rsid w:val="00AA7C68"/>
    <w:rsid w:val="00AB422D"/>
    <w:rsid w:val="00AC3FDB"/>
    <w:rsid w:val="00AD4AAD"/>
    <w:rsid w:val="00AE5C2D"/>
    <w:rsid w:val="00AF252D"/>
    <w:rsid w:val="00B02402"/>
    <w:rsid w:val="00B14356"/>
    <w:rsid w:val="00B21432"/>
    <w:rsid w:val="00B3104A"/>
    <w:rsid w:val="00B33232"/>
    <w:rsid w:val="00B6029E"/>
    <w:rsid w:val="00B74146"/>
    <w:rsid w:val="00BA5DB4"/>
    <w:rsid w:val="00BC5CB9"/>
    <w:rsid w:val="00BD20DD"/>
    <w:rsid w:val="00C147E9"/>
    <w:rsid w:val="00C15416"/>
    <w:rsid w:val="00C63C0C"/>
    <w:rsid w:val="00C71596"/>
    <w:rsid w:val="00C9180A"/>
    <w:rsid w:val="00C92666"/>
    <w:rsid w:val="00CA6E8F"/>
    <w:rsid w:val="00D25196"/>
    <w:rsid w:val="00D37A61"/>
    <w:rsid w:val="00D7799C"/>
    <w:rsid w:val="00DA235C"/>
    <w:rsid w:val="00DB28D5"/>
    <w:rsid w:val="00DC2AA8"/>
    <w:rsid w:val="00DE0306"/>
    <w:rsid w:val="00DE408C"/>
    <w:rsid w:val="00DF1148"/>
    <w:rsid w:val="00E213B5"/>
    <w:rsid w:val="00E234DB"/>
    <w:rsid w:val="00E23A2A"/>
    <w:rsid w:val="00E26BC2"/>
    <w:rsid w:val="00E50DC7"/>
    <w:rsid w:val="00E5757F"/>
    <w:rsid w:val="00E62881"/>
    <w:rsid w:val="00ED253A"/>
    <w:rsid w:val="00EE41E4"/>
    <w:rsid w:val="00EE7E13"/>
    <w:rsid w:val="00EF7F82"/>
    <w:rsid w:val="00F07A3C"/>
    <w:rsid w:val="00F11AD0"/>
    <w:rsid w:val="00F61166"/>
    <w:rsid w:val="00F84CAD"/>
    <w:rsid w:val="00FB478D"/>
    <w:rsid w:val="00FC59BC"/>
    <w:rsid w:val="00FF76F4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60AFF8"/>
  <w15:docId w15:val="{1235F5BC-A3BD-43DA-B129-FB4601F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24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43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D43E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B6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83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838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21F8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1F8E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4A6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41B7C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611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611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6116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61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166"/>
    <w:rPr>
      <w:b/>
      <w:bCs/>
    </w:rPr>
  </w:style>
  <w:style w:type="paragraph" w:customStyle="1" w:styleId="Default">
    <w:name w:val="Default"/>
    <w:rsid w:val="0056552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greenCellWhiteText8Center">
    <w:name w:val="greenCellWhiteText8Center"/>
    <w:basedOn w:val="Normal"/>
    <w:rsid w:val="004A5F78"/>
    <w:pPr>
      <w:shd w:val="clear" w:color="auto" w:fill="84B818"/>
      <w:jc w:val="center"/>
    </w:pPr>
    <w:rPr>
      <w:rFonts w:ascii="Dubai" w:eastAsia="Calibri"/>
      <w:color w:val="FFFFFF"/>
      <w:sz w:val="16"/>
      <w:szCs w:val="16"/>
    </w:rPr>
  </w:style>
  <w:style w:type="paragraph" w:customStyle="1" w:styleId="BodyTextSize8">
    <w:name w:val="BodyTextSize8"/>
    <w:basedOn w:val="Normal"/>
    <w:rsid w:val="004A5F78"/>
    <w:pPr>
      <w:jc w:val="center"/>
    </w:pPr>
    <w:rPr>
      <w:rFonts w:ascii="Dubai" w:eastAsia="Calibri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B332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1 xmlns="e896a1c9-b4fe-469a-9bbc-bddd8a566c1c" xsi:nil="true"/>
    <IsBackLog xmlns="f8ea157f-14cc-4bbd-b378-d8f5c6be5b6c">No</IsBackLog>
    <Description_x0020_-_x0020_Summary xmlns="e896a1c9-b4fe-469a-9bbc-bddd8a566c1c" xsi:nil="true"/>
    <Confidentiality_x0020_Level xmlns="6a06e4d2-2a78-4009-a522-3d8574ae4602">Public</Confidentiality_x0020_Level>
    <Attachment_x0020_ID xmlns="f8ea157f-14cc-4bbd-b378-d8f5c6be5b6c">0</Attachment_x0020_ID>
    <Mac_x0020_Address xmlns="e896a1c9-b4fe-469a-9bbc-bddd8a566c1c" xsi:nil="true"/>
    <Scanned_x0020_By xmlns="e896a1c9-b4fe-469a-9bbc-bddd8a566c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564CE3A806DD40AF31BFCF056AF0EA" ma:contentTypeVersion="78" ma:contentTypeDescription="Create a new document." ma:contentTypeScope="" ma:versionID="2b5609852ea31807dd15062b85883ff5">
  <xsd:schema xmlns:xsd="http://www.w3.org/2001/XMLSchema" xmlns:xs="http://www.w3.org/2001/XMLSchema" xmlns:p="http://schemas.microsoft.com/office/2006/metadata/properties" xmlns:ns2="e896a1c9-b4fe-469a-9bbc-bddd8a566c1c" xmlns:ns3="6a06e4d2-2a78-4009-a522-3d8574ae4602" xmlns:ns4="f8ea157f-14cc-4bbd-b378-d8f5c6be5b6c" targetNamespace="http://schemas.microsoft.com/office/2006/metadata/properties" ma:root="true" ma:fieldsID="f14177d425bed00442b251eb9152dd3b" ns2:_="" ns3:_="" ns4:_="">
    <xsd:import namespace="e896a1c9-b4fe-469a-9bbc-bddd8a566c1c"/>
    <xsd:import namespace="6a06e4d2-2a78-4009-a522-3d8574ae4602"/>
    <xsd:import namespace="f8ea157f-14cc-4bbd-b378-d8f5c6be5b6c"/>
    <xsd:element name="properties">
      <xsd:complexType>
        <xsd:sequence>
          <xsd:element name="documentManagement">
            <xsd:complexType>
              <xsd:all>
                <xsd:element ref="ns2:Description_x0020_-_x0020_Summary" minOccurs="0"/>
                <xsd:element ref="ns3:Confidentiality_x0020_Level" minOccurs="0"/>
                <xsd:element ref="ns2:Notes1" minOccurs="0"/>
                <xsd:element ref="ns2:Mac_x0020_Address" minOccurs="0"/>
                <xsd:element ref="ns2:Scanned_x0020_By" minOccurs="0"/>
                <xsd:element ref="ns4:IsBackLog" minOccurs="0"/>
                <xsd:element ref="ns4:Attachment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6a1c9-b4fe-469a-9bbc-bddd8a566c1c" elementFormDefault="qualified">
    <xsd:import namespace="http://schemas.microsoft.com/office/2006/documentManagement/types"/>
    <xsd:import namespace="http://schemas.microsoft.com/office/infopath/2007/PartnerControls"/>
    <xsd:element name="Description_x0020_-_x0020_Summary" ma:index="8" nillable="true" ma:displayName="Description - Summary" ma:internalName="Description_x0020__x002d__x0020_Summary">
      <xsd:simpleType>
        <xsd:restriction base="dms:Text">
          <xsd:maxLength value="255"/>
        </xsd:restriction>
      </xsd:simpleType>
    </xsd:element>
    <xsd:element name="Notes1" ma:index="10" nillable="true" ma:displayName="Notes" ma:internalName="Notes1">
      <xsd:simpleType>
        <xsd:restriction base="dms:Note">
          <xsd:maxLength value="255"/>
        </xsd:restriction>
      </xsd:simpleType>
    </xsd:element>
    <xsd:element name="Mac_x0020_Address" ma:index="11" nillable="true" ma:displayName="Mac Address" ma:internalName="Mac_x0020_Address">
      <xsd:simpleType>
        <xsd:restriction base="dms:Text">
          <xsd:maxLength value="255"/>
        </xsd:restriction>
      </xsd:simpleType>
    </xsd:element>
    <xsd:element name="Scanned_x0020_By" ma:index="12" nillable="true" ma:displayName="Scanned By" ma:internalName="Scanned_x0020_B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e4d2-2a78-4009-a522-3d8574ae4602" elementFormDefault="qualified">
    <xsd:import namespace="http://schemas.microsoft.com/office/2006/documentManagement/types"/>
    <xsd:import namespace="http://schemas.microsoft.com/office/infopath/2007/PartnerControls"/>
    <xsd:element name="Confidentiality_x0020_Level" ma:index="9" nillable="true" ma:displayName="Confidentiality Level" ma:default="Public" ma:format="Dropdown" ma:internalName="Confidentiality_x0020_Level">
      <xsd:simpleType>
        <xsd:restriction base="dms:Choice">
          <xsd:enumeration value="Public"/>
          <xsd:enumeration value="Top Secret"/>
          <xsd:enumeration value="Confidential – A"/>
          <xsd:enumeration value="Confidential – B"/>
          <xsd:enumeration value="Confidential –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157f-14cc-4bbd-b378-d8f5c6be5b6c" elementFormDefault="qualified">
    <xsd:import namespace="http://schemas.microsoft.com/office/2006/documentManagement/types"/>
    <xsd:import namespace="http://schemas.microsoft.com/office/infopath/2007/PartnerControls"/>
    <xsd:element name="IsBackLog" ma:index="13" nillable="true" ma:displayName="IsBackLog" ma:default="No" ma:format="Dropdown" ma:hidden="true" ma:internalName="IsBackLog" ma:readOnly="false">
      <xsd:simpleType>
        <xsd:restriction base="dms:Choice">
          <xsd:enumeration value="No"/>
          <xsd:enumeration value="Yes"/>
        </xsd:restriction>
      </xsd:simpleType>
    </xsd:element>
    <xsd:element name="Attachment_x0020_ID" ma:index="14" nillable="true" ma:displayName="Attachment Id" ma:decimals="0" ma:default="0" ma:internalName="Attachment_x0020_ID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b5106d9-8fc6-4bd3-b777-f1295946da95" ContentTypeId="0x0101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C2D15-2E9F-4C58-ADBF-8E7A0217F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4EF241-6B2A-4B51-AC2A-D25E12430A4A}">
  <ds:schemaRefs>
    <ds:schemaRef ds:uri="http://schemas.microsoft.com/office/2006/metadata/properties"/>
    <ds:schemaRef ds:uri="http://schemas.microsoft.com/office/infopath/2007/PartnerControls"/>
    <ds:schemaRef ds:uri="e896a1c9-b4fe-469a-9bbc-bddd8a566c1c"/>
    <ds:schemaRef ds:uri="f8ea157f-14cc-4bbd-b378-d8f5c6be5b6c"/>
    <ds:schemaRef ds:uri="6a06e4d2-2a78-4009-a522-3d8574ae4602"/>
  </ds:schemaRefs>
</ds:datastoreItem>
</file>

<file path=customXml/itemProps3.xml><?xml version="1.0" encoding="utf-8"?>
<ds:datastoreItem xmlns:ds="http://schemas.openxmlformats.org/officeDocument/2006/customXml" ds:itemID="{5D6E2A30-4B14-4D1D-A316-4CE319379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6a1c9-b4fe-469a-9bbc-bddd8a566c1c"/>
    <ds:schemaRef ds:uri="6a06e4d2-2a78-4009-a522-3d8574ae4602"/>
    <ds:schemaRef ds:uri="f8ea157f-14cc-4bbd-b378-d8f5c6be5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EB9599-06C5-452F-B6F3-3CF73057C94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F5805F0-5091-49D6-A85D-022B69C2E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208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DEG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JasimP@dha.gov.ae</dc:creator>
  <cp:lastModifiedBy>Sharifa Abdulla Albannai</cp:lastModifiedBy>
  <cp:revision>10</cp:revision>
  <cp:lastPrinted>2020-03-29T04:53:00Z</cp:lastPrinted>
  <dcterms:created xsi:type="dcterms:W3CDTF">2023-07-12T05:14:00Z</dcterms:created>
  <dcterms:modified xsi:type="dcterms:W3CDTF">2024-11-29T06:22:00Z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0x0101000A564CE3A806DD40AF31BFCF056AF0EA</vt:lpwstr>
  </property>
</Properties>
</file>